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0C78" w14:textId="77777777" w:rsidR="00B76D83" w:rsidRDefault="00B76D83" w:rsidP="00B76D83">
      <w:pPr>
        <w:spacing w:line="240" w:lineRule="auto"/>
        <w:jc w:val="center"/>
        <w:rPr>
          <w:rFonts w:ascii="Century Gothic" w:hAnsi="Century Gothic" w:cstheme="minorHAnsi"/>
          <w:b/>
          <w:bCs/>
          <w:color w:val="000000" w:themeColor="text1"/>
        </w:rPr>
      </w:pPr>
    </w:p>
    <w:p w14:paraId="6CD32406" w14:textId="045D56EF" w:rsidR="00B76D83" w:rsidRPr="00B76D83" w:rsidRDefault="00B76D83" w:rsidP="00B76D83">
      <w:pPr>
        <w:spacing w:line="360" w:lineRule="auto"/>
        <w:jc w:val="center"/>
        <w:rPr>
          <w:rFonts w:ascii="Century Gothic" w:hAnsi="Century Gothic" w:cstheme="minorHAnsi"/>
          <w:b/>
          <w:bCs/>
          <w:color w:val="000000" w:themeColor="text1"/>
        </w:rPr>
      </w:pPr>
      <w:r w:rsidRPr="00B76D83">
        <w:rPr>
          <w:rFonts w:ascii="Century Gothic" w:hAnsi="Century Gothic" w:cstheme="minorHAnsi"/>
          <w:b/>
          <w:bCs/>
          <w:color w:val="000000" w:themeColor="text1"/>
        </w:rPr>
        <w:t>PAUTA REUNIÃO DE COMISSÃO</w:t>
      </w:r>
    </w:p>
    <w:p w14:paraId="429D7135" w14:textId="77777777" w:rsidR="00B76D83" w:rsidRDefault="00B76D83" w:rsidP="00B76D83">
      <w:pPr>
        <w:spacing w:line="360" w:lineRule="auto"/>
        <w:jc w:val="center"/>
        <w:rPr>
          <w:rFonts w:ascii="Century Gothic" w:hAnsi="Century Gothic" w:cstheme="minorHAnsi"/>
          <w:b/>
          <w:bCs/>
          <w:color w:val="000000" w:themeColor="text1"/>
        </w:rPr>
      </w:pPr>
      <w:r w:rsidRPr="00B76D83">
        <w:rPr>
          <w:rFonts w:ascii="Century Gothic" w:hAnsi="Century Gothic" w:cstheme="minorHAnsi"/>
          <w:b/>
          <w:bCs/>
          <w:color w:val="000000" w:themeColor="text1"/>
        </w:rPr>
        <w:t>COMISSÃO DE EDUCAÇÃO, SAÚDE, ESPORTE, CULTURA, ASSISTÊNCIA SOCIAL, DIREITOS HUMANOS, SEGURANÇA PÚBLICA, ACESSIBILIDADE, DIREITO DO CONSUMIDOR DIVERSIDADE SEXUAL E IDENTIDADE DE GÊNERO</w:t>
      </w:r>
    </w:p>
    <w:p w14:paraId="2F982FD3" w14:textId="77777777" w:rsidR="00B76D83" w:rsidRDefault="00B76D83" w:rsidP="00B76D83">
      <w:pPr>
        <w:spacing w:after="0" w:line="360" w:lineRule="auto"/>
        <w:jc w:val="both"/>
        <w:rPr>
          <w:rFonts w:ascii="Century Gothic" w:hAnsi="Century Gothic" w:cstheme="minorHAnsi"/>
          <w:b/>
          <w:bCs/>
          <w:color w:val="000000" w:themeColor="text1"/>
        </w:rPr>
      </w:pPr>
    </w:p>
    <w:p w14:paraId="2D0CE6C8" w14:textId="5541CC1A" w:rsidR="00B76D83" w:rsidRDefault="00B76D83" w:rsidP="00B76D83">
      <w:pPr>
        <w:spacing w:after="0" w:line="360" w:lineRule="auto"/>
        <w:jc w:val="both"/>
        <w:rPr>
          <w:rFonts w:ascii="Century Gothic" w:hAnsi="Century Gothic" w:cstheme="minorHAnsi"/>
          <w:b/>
          <w:bCs/>
          <w:color w:val="000000" w:themeColor="text1"/>
        </w:rPr>
      </w:pPr>
      <w:r w:rsidRPr="00B76D83">
        <w:rPr>
          <w:rFonts w:ascii="Century Gothic" w:hAnsi="Century Gothic" w:cstheme="minorHAnsi"/>
          <w:b/>
          <w:bCs/>
          <w:color w:val="000000" w:themeColor="text1"/>
        </w:rPr>
        <w:t xml:space="preserve">Reunião Ordinária a ser realizada em </w:t>
      </w:r>
      <w:r w:rsidR="00CD1581">
        <w:rPr>
          <w:rFonts w:ascii="Century Gothic" w:hAnsi="Century Gothic" w:cstheme="minorHAnsi"/>
          <w:b/>
          <w:bCs/>
          <w:color w:val="000000" w:themeColor="text1"/>
        </w:rPr>
        <w:t>0</w:t>
      </w:r>
      <w:r w:rsidR="00E47A44">
        <w:rPr>
          <w:rFonts w:ascii="Century Gothic" w:hAnsi="Century Gothic" w:cstheme="minorHAnsi"/>
          <w:b/>
          <w:bCs/>
          <w:color w:val="000000" w:themeColor="text1"/>
        </w:rPr>
        <w:t>2</w:t>
      </w:r>
      <w:r w:rsidRPr="00B76D83">
        <w:rPr>
          <w:rFonts w:ascii="Century Gothic" w:hAnsi="Century Gothic" w:cstheme="minorHAnsi"/>
          <w:b/>
          <w:bCs/>
          <w:color w:val="000000" w:themeColor="text1"/>
        </w:rPr>
        <w:t>/0</w:t>
      </w:r>
      <w:r w:rsidR="00E47A44">
        <w:rPr>
          <w:rFonts w:ascii="Century Gothic" w:hAnsi="Century Gothic" w:cstheme="minorHAnsi"/>
          <w:b/>
          <w:bCs/>
          <w:color w:val="000000" w:themeColor="text1"/>
        </w:rPr>
        <w:t>9</w:t>
      </w:r>
      <w:r w:rsidRPr="00B76D83">
        <w:rPr>
          <w:rFonts w:ascii="Century Gothic" w:hAnsi="Century Gothic" w:cstheme="minorHAnsi"/>
          <w:b/>
          <w:bCs/>
          <w:color w:val="000000" w:themeColor="text1"/>
        </w:rPr>
        <w:t>/2025</w:t>
      </w:r>
    </w:p>
    <w:p w14:paraId="678CDCE3" w14:textId="77777777" w:rsidR="00B76D83" w:rsidRPr="00B76D83" w:rsidRDefault="00B76D83" w:rsidP="00B76D83">
      <w:pPr>
        <w:spacing w:line="360" w:lineRule="auto"/>
        <w:jc w:val="both"/>
        <w:rPr>
          <w:rFonts w:ascii="Century Gothic" w:hAnsi="Century Gothic" w:cstheme="minorHAnsi"/>
          <w:b/>
          <w:bCs/>
          <w:color w:val="000000" w:themeColor="text1"/>
        </w:rPr>
      </w:pPr>
    </w:p>
    <w:p w14:paraId="5669E7BC" w14:textId="62FE490A" w:rsidR="00CA302B" w:rsidRDefault="00B76D83" w:rsidP="00CD1581">
      <w:pPr>
        <w:spacing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B76D83">
        <w:rPr>
          <w:rFonts w:ascii="Century Gothic" w:hAnsi="Century Gothic" w:cstheme="minorHAnsi"/>
          <w:color w:val="000000" w:themeColor="text1"/>
        </w:rPr>
        <w:t>O Presidente da Comissão em epígrafe, no uso de suas atribuições regimentais, faz saber aos nobres Edis, bem como à população, que constará da reunião da supracitada comissão as seguintes matérias para análise e deliberação:</w:t>
      </w:r>
    </w:p>
    <w:p w14:paraId="2394D21B" w14:textId="546624DB" w:rsidR="00B76D83" w:rsidRPr="00B76D83" w:rsidRDefault="00B76D83" w:rsidP="00CD1581">
      <w:pPr>
        <w:spacing w:after="0" w:line="360" w:lineRule="auto"/>
        <w:jc w:val="both"/>
        <w:rPr>
          <w:rFonts w:ascii="Century Gothic" w:hAnsi="Century Gothic" w:cstheme="minorHAnsi"/>
          <w:b/>
          <w:bCs/>
          <w:color w:val="000000" w:themeColor="text1"/>
        </w:rPr>
      </w:pPr>
      <w:r w:rsidRPr="00B76D83">
        <w:rPr>
          <w:rFonts w:ascii="Century Gothic" w:hAnsi="Century Gothic" w:cstheme="minorHAnsi"/>
          <w:b/>
          <w:bCs/>
          <w:color w:val="000000" w:themeColor="text1"/>
        </w:rPr>
        <w:t>- PROJETO DE LEI</w:t>
      </w:r>
    </w:p>
    <w:p w14:paraId="4CC91A63" w14:textId="6CB72B7E" w:rsidR="00E47A44" w:rsidRDefault="00E47A44" w:rsidP="00E47A44">
      <w:pPr>
        <w:spacing w:before="24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E47A44">
        <w:rPr>
          <w:rFonts w:ascii="Century Gothic" w:hAnsi="Century Gothic" w:cstheme="minorHAnsi"/>
          <w:b/>
          <w:bCs/>
          <w:color w:val="000000" w:themeColor="text1"/>
        </w:rPr>
        <w:t>Projeto de Lei n.: 45/2025</w:t>
      </w:r>
      <w:r w:rsidRPr="00E47A44">
        <w:rPr>
          <w:rFonts w:ascii="Century Gothic" w:hAnsi="Century Gothic" w:cstheme="minorHAnsi"/>
          <w:color w:val="000000" w:themeColor="text1"/>
        </w:rPr>
        <w:t xml:space="preserve"> - de autoria do Chefe do Poder Executivo que: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>“AUTORIZA O PODER EXECUTIVO TRANSFERIR RECURSOS FINANCEIROS,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>MEDIANTE CELEBRAÇÃO DE TERMO DE FOMENTO COM A AEMA –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>ASSOCIAÇÃO DOS EVANGÉLICOS MARILANDENSES”.</w:t>
      </w:r>
    </w:p>
    <w:p w14:paraId="5CBFA85D" w14:textId="712729FA" w:rsidR="00E47A44" w:rsidRDefault="00E47A44" w:rsidP="00E47A44">
      <w:pPr>
        <w:spacing w:before="24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E47A44">
        <w:rPr>
          <w:rFonts w:ascii="Century Gothic" w:hAnsi="Century Gothic" w:cstheme="minorHAnsi"/>
          <w:b/>
          <w:bCs/>
          <w:color w:val="000000" w:themeColor="text1"/>
        </w:rPr>
        <w:t>Projeto de Lei n.: 46/2025</w:t>
      </w:r>
      <w:r w:rsidRPr="00E47A44">
        <w:rPr>
          <w:rFonts w:ascii="Century Gothic" w:hAnsi="Century Gothic" w:cstheme="minorHAnsi"/>
          <w:color w:val="000000" w:themeColor="text1"/>
        </w:rPr>
        <w:t xml:space="preserve"> - de autoria do Chefe do Poder Executivo que: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>“PRORROGA O PLANO MUNICIPAL DE EDUCAÇÃO DO MUNICÍPIO DE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>MARILÂNDIA-ES, APROVADO PELA LEI MUNICIPAL N° 1.215, DE 16 DE JUNHO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>DE 2015, E ADOTA OUTRAS PROVIDÊNCIAS”.</w:t>
      </w:r>
    </w:p>
    <w:p w14:paraId="6FB2656E" w14:textId="77777777" w:rsidR="00DB2262" w:rsidRPr="00DB2262" w:rsidRDefault="00DB2262" w:rsidP="00DB2262">
      <w:pPr>
        <w:spacing w:before="24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DB2262">
        <w:rPr>
          <w:rFonts w:ascii="Century Gothic" w:hAnsi="Century Gothic" w:cstheme="minorHAnsi"/>
          <w:b/>
          <w:bCs/>
          <w:color w:val="000000" w:themeColor="text1"/>
        </w:rPr>
        <w:t xml:space="preserve">Projeto de Lei n.: 47/2025 - </w:t>
      </w:r>
      <w:r w:rsidRPr="00DB2262">
        <w:rPr>
          <w:rFonts w:ascii="Century Gothic" w:hAnsi="Century Gothic" w:cstheme="minorHAnsi"/>
          <w:color w:val="000000" w:themeColor="text1"/>
        </w:rPr>
        <w:t>de autoria dos vereadores DAVI LOREDO FELIPE E VERGILIO MARCOS FURLAN CAMATA “SOBRE ÀS SANÇÕES ADMINISTRATIVAS APLICADAS PELO MUNICÍPIO ÀS PESSOAS QUE FOREM FLAGRADAS EM ÁREAS E LOGRADOUROS PÚBLICOS FAZENDO USO DE DROGAS ILÍCITAS EM DESACORDO COM DETERMINAÇÃO LEGAL OU REGULAMENTAR E DÁ OUTRAS PROVIDÊNCIAS”.</w:t>
      </w:r>
    </w:p>
    <w:p w14:paraId="4ECCA97C" w14:textId="01BBAB72" w:rsidR="00E47A44" w:rsidRDefault="00E47A44" w:rsidP="00E47A44">
      <w:pPr>
        <w:spacing w:before="24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E47A44">
        <w:rPr>
          <w:rFonts w:ascii="Century Gothic" w:hAnsi="Century Gothic" w:cstheme="minorHAnsi"/>
          <w:b/>
          <w:bCs/>
          <w:color w:val="000000" w:themeColor="text1"/>
        </w:rPr>
        <w:t>Projeto de Lei n.: 48/2025</w:t>
      </w:r>
      <w:r w:rsidRPr="00E47A44">
        <w:rPr>
          <w:rFonts w:ascii="Century Gothic" w:hAnsi="Century Gothic" w:cstheme="minorHAnsi"/>
          <w:color w:val="000000" w:themeColor="text1"/>
        </w:rPr>
        <w:t xml:space="preserve"> - de autoria dos vereadores DAVI LOREDO FELIPE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>e VERGILIO MARCOS FURLAN CAMATA que: “DISPÕE SOBRE A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 xml:space="preserve">OBRIGATORIEDADE DE DIVULGAÇÃO </w:t>
      </w:r>
      <w:r w:rsidRPr="00E47A44">
        <w:rPr>
          <w:rFonts w:ascii="Century Gothic" w:hAnsi="Century Gothic" w:cstheme="minorHAnsi"/>
          <w:color w:val="000000" w:themeColor="text1"/>
        </w:rPr>
        <w:lastRenderedPageBreak/>
        <w:t>DE INFORMAÇÕES DE INTERESSE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>PÚBLICO NO ÂMBITO DO MUNICÍPIO E DÁ OUTRAS PROVIDÊNCIAS”.</w:t>
      </w:r>
    </w:p>
    <w:p w14:paraId="6120524B" w14:textId="74477C32" w:rsidR="00E47A44" w:rsidRDefault="00E47A44" w:rsidP="00E47A44">
      <w:pPr>
        <w:spacing w:before="240" w:after="0" w:line="360" w:lineRule="auto"/>
        <w:jc w:val="both"/>
        <w:rPr>
          <w:rFonts w:ascii="Century Gothic" w:hAnsi="Century Gothic" w:cstheme="minorHAnsi"/>
          <w:color w:val="000000" w:themeColor="text1"/>
        </w:rPr>
      </w:pPr>
      <w:r w:rsidRPr="00E47A44">
        <w:rPr>
          <w:rFonts w:ascii="Century Gothic" w:hAnsi="Century Gothic" w:cstheme="minorHAnsi"/>
          <w:b/>
          <w:bCs/>
          <w:color w:val="000000" w:themeColor="text1"/>
        </w:rPr>
        <w:t>Projeto de Lei n.: 49/2025</w:t>
      </w:r>
      <w:r w:rsidRPr="00E47A44">
        <w:rPr>
          <w:rFonts w:ascii="Century Gothic" w:hAnsi="Century Gothic" w:cstheme="minorHAnsi"/>
          <w:color w:val="000000" w:themeColor="text1"/>
        </w:rPr>
        <w:t xml:space="preserve"> - de autoria dos vereadores VERGILIO MARCOS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>FURLAN CAMATA, DAVI LOREDO FELIPE e PAULO COSTA que: “INSTITUI O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>PROGRAMA FARMÁCIA SOLIDÁRIA NO MUNICÍPIO DE MARILÂNDIA E DÁ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E47A44">
        <w:rPr>
          <w:rFonts w:ascii="Century Gothic" w:hAnsi="Century Gothic" w:cstheme="minorHAnsi"/>
          <w:color w:val="000000" w:themeColor="text1"/>
        </w:rPr>
        <w:t>OUTRAS PROVIDÊNCIAS.”</w:t>
      </w:r>
    </w:p>
    <w:p w14:paraId="0E12263D" w14:textId="343E0D1F" w:rsidR="00B76D83" w:rsidRDefault="00B76D83" w:rsidP="00CD1581">
      <w:pPr>
        <w:spacing w:before="240" w:line="360" w:lineRule="auto"/>
        <w:jc w:val="both"/>
        <w:rPr>
          <w:rFonts w:ascii="Century Gothic" w:hAnsi="Century Gothic" w:cstheme="minorHAnsi"/>
          <w:color w:val="000000" w:themeColor="text1"/>
        </w:rPr>
      </w:pPr>
      <w:proofErr w:type="spellStart"/>
      <w:r w:rsidRPr="00B76D83">
        <w:rPr>
          <w:rFonts w:ascii="Century Gothic" w:hAnsi="Century Gothic" w:cstheme="minorHAnsi"/>
          <w:b/>
          <w:bCs/>
          <w:color w:val="000000" w:themeColor="text1"/>
        </w:rPr>
        <w:t>Obs</w:t>
      </w:r>
      <w:proofErr w:type="spellEnd"/>
      <w:r w:rsidRPr="00B76D83">
        <w:rPr>
          <w:rFonts w:ascii="Century Gothic" w:hAnsi="Century Gothic" w:cstheme="minorHAnsi"/>
          <w:b/>
          <w:bCs/>
          <w:color w:val="000000" w:themeColor="text1"/>
        </w:rPr>
        <w:t>:</w:t>
      </w:r>
      <w:r w:rsidRPr="00B76D83">
        <w:rPr>
          <w:rFonts w:ascii="Century Gothic" w:hAnsi="Century Gothic" w:cstheme="minorHAnsi"/>
          <w:color w:val="000000" w:themeColor="text1"/>
        </w:rPr>
        <w:t xml:space="preserve"> Os referidos projetos em pauta estarão no expediente da </w:t>
      </w:r>
      <w:r w:rsidR="00E47A44">
        <w:rPr>
          <w:rFonts w:ascii="Century Gothic" w:hAnsi="Century Gothic" w:cstheme="minorHAnsi"/>
          <w:color w:val="000000" w:themeColor="text1"/>
        </w:rPr>
        <w:t>22ª</w:t>
      </w:r>
      <w:r w:rsidRPr="00B76D83">
        <w:rPr>
          <w:rFonts w:ascii="Century Gothic" w:hAnsi="Century Gothic" w:cstheme="minorHAnsi"/>
          <w:color w:val="000000" w:themeColor="text1"/>
        </w:rPr>
        <w:t xml:space="preserve"> Sessão Ordinária a ser realizada no dia </w:t>
      </w:r>
      <w:r w:rsidR="00E47A44">
        <w:rPr>
          <w:rFonts w:ascii="Century Gothic" w:hAnsi="Century Gothic" w:cstheme="minorHAnsi"/>
          <w:color w:val="000000" w:themeColor="text1"/>
        </w:rPr>
        <w:t>01</w:t>
      </w:r>
      <w:r w:rsidRPr="00B76D83">
        <w:rPr>
          <w:rFonts w:ascii="Century Gothic" w:hAnsi="Century Gothic" w:cstheme="minorHAnsi"/>
          <w:color w:val="000000" w:themeColor="text1"/>
        </w:rPr>
        <w:t>/0</w:t>
      </w:r>
      <w:r w:rsidR="00E47A44">
        <w:rPr>
          <w:rFonts w:ascii="Century Gothic" w:hAnsi="Century Gothic" w:cstheme="minorHAnsi"/>
          <w:color w:val="000000" w:themeColor="text1"/>
        </w:rPr>
        <w:t>9</w:t>
      </w:r>
      <w:r w:rsidRPr="00B76D83">
        <w:rPr>
          <w:rFonts w:ascii="Century Gothic" w:hAnsi="Century Gothic" w:cstheme="minorHAnsi"/>
          <w:color w:val="000000" w:themeColor="text1"/>
        </w:rPr>
        <w:t>/2025, sendo que poderá surgir</w:t>
      </w:r>
      <w:r>
        <w:rPr>
          <w:rFonts w:ascii="Century Gothic" w:hAnsi="Century Gothic" w:cstheme="minorHAnsi"/>
          <w:color w:val="000000" w:themeColor="text1"/>
        </w:rPr>
        <w:t xml:space="preserve"> </w:t>
      </w:r>
      <w:r w:rsidRPr="00B76D83">
        <w:rPr>
          <w:rFonts w:ascii="Century Gothic" w:hAnsi="Century Gothic" w:cstheme="minorHAnsi"/>
          <w:color w:val="000000" w:themeColor="text1"/>
        </w:rPr>
        <w:t xml:space="preserve">modificações, </w:t>
      </w:r>
      <w:proofErr w:type="gramStart"/>
      <w:r w:rsidRPr="00B76D83">
        <w:rPr>
          <w:rFonts w:ascii="Century Gothic" w:hAnsi="Century Gothic" w:cstheme="minorHAnsi"/>
          <w:color w:val="000000" w:themeColor="text1"/>
        </w:rPr>
        <w:t>à</w:t>
      </w:r>
      <w:proofErr w:type="gramEnd"/>
      <w:r w:rsidRPr="00B76D83">
        <w:rPr>
          <w:rFonts w:ascii="Century Gothic" w:hAnsi="Century Gothic" w:cstheme="minorHAnsi"/>
          <w:color w:val="000000" w:themeColor="text1"/>
        </w:rPr>
        <w:t xml:space="preserve"> depender de deliberação do plenário.</w:t>
      </w:r>
    </w:p>
    <w:p w14:paraId="2B0E7576" w14:textId="3C503833" w:rsidR="0085331E" w:rsidRPr="0085331E" w:rsidRDefault="00B76D83" w:rsidP="00B76D83">
      <w:pPr>
        <w:spacing w:line="360" w:lineRule="auto"/>
        <w:jc w:val="center"/>
        <w:rPr>
          <w:rFonts w:ascii="Century Gothic" w:hAnsi="Century Gothic" w:cstheme="minorHAnsi"/>
          <w:color w:val="000000" w:themeColor="text1"/>
        </w:rPr>
      </w:pPr>
      <w:r w:rsidRPr="00B76D83">
        <w:rPr>
          <w:rFonts w:ascii="Century Gothic" w:hAnsi="Century Gothic" w:cstheme="minorHAnsi"/>
          <w:color w:val="000000" w:themeColor="text1"/>
        </w:rPr>
        <w:t>Marilândia-ES,</w:t>
      </w:r>
      <w:r w:rsidR="00694306">
        <w:rPr>
          <w:rFonts w:ascii="Century Gothic" w:hAnsi="Century Gothic" w:cstheme="minorHAnsi"/>
          <w:color w:val="000000" w:themeColor="text1"/>
        </w:rPr>
        <w:t xml:space="preserve"> 0</w:t>
      </w:r>
      <w:r w:rsidR="00E47A44">
        <w:rPr>
          <w:rFonts w:ascii="Century Gothic" w:hAnsi="Century Gothic" w:cstheme="minorHAnsi"/>
          <w:color w:val="000000" w:themeColor="text1"/>
        </w:rPr>
        <w:t>1</w:t>
      </w:r>
      <w:r w:rsidRPr="00B76D83">
        <w:rPr>
          <w:rFonts w:ascii="Century Gothic" w:hAnsi="Century Gothic" w:cstheme="minorHAnsi"/>
          <w:color w:val="000000" w:themeColor="text1"/>
        </w:rPr>
        <w:t xml:space="preserve"> de </w:t>
      </w:r>
      <w:r w:rsidR="00E47A44">
        <w:rPr>
          <w:rFonts w:ascii="Century Gothic" w:hAnsi="Century Gothic" w:cstheme="minorHAnsi"/>
          <w:color w:val="000000" w:themeColor="text1"/>
        </w:rPr>
        <w:t>setembr</w:t>
      </w:r>
      <w:r w:rsidRPr="00B76D83">
        <w:rPr>
          <w:rFonts w:ascii="Century Gothic" w:hAnsi="Century Gothic" w:cstheme="minorHAnsi"/>
          <w:color w:val="000000" w:themeColor="text1"/>
        </w:rPr>
        <w:t>o de 20</w:t>
      </w:r>
      <w:r>
        <w:rPr>
          <w:rFonts w:ascii="Century Gothic" w:hAnsi="Century Gothic" w:cstheme="minorHAnsi"/>
          <w:color w:val="000000" w:themeColor="text1"/>
        </w:rPr>
        <w:t>25.</w:t>
      </w:r>
    </w:p>
    <w:p w14:paraId="7F576AB7" w14:textId="77777777" w:rsidR="0085331E" w:rsidRPr="001D59C9" w:rsidRDefault="0085331E" w:rsidP="00B76D83">
      <w:pPr>
        <w:spacing w:after="0" w:line="360" w:lineRule="auto"/>
        <w:rPr>
          <w:rFonts w:ascii="Century Gothic" w:hAnsi="Century Gothic" w:cstheme="minorHAnsi"/>
          <w:b/>
          <w:bCs/>
          <w:color w:val="000000" w:themeColor="text1"/>
        </w:rPr>
      </w:pPr>
    </w:p>
    <w:p w14:paraId="5972909A" w14:textId="74DE921F" w:rsidR="0006483B" w:rsidRPr="001D59C9" w:rsidRDefault="00F87895" w:rsidP="00B76D83">
      <w:pPr>
        <w:pStyle w:val="PargrafodaLista"/>
        <w:spacing w:after="0" w:line="360" w:lineRule="auto"/>
        <w:ind w:left="360"/>
        <w:jc w:val="center"/>
        <w:rPr>
          <w:rFonts w:ascii="Century Gothic" w:hAnsi="Century Gothic" w:cstheme="minorHAnsi"/>
          <w:b/>
          <w:bCs/>
          <w:color w:val="000000" w:themeColor="text1"/>
        </w:rPr>
      </w:pPr>
      <w:r w:rsidRPr="001D59C9">
        <w:rPr>
          <w:rFonts w:ascii="Century Gothic" w:hAnsi="Century Gothic" w:cstheme="minorHAnsi"/>
          <w:b/>
          <w:bCs/>
          <w:color w:val="000000" w:themeColor="text1"/>
        </w:rPr>
        <w:t>VERGÍLIO MARCOS FURLAN CAMATA</w:t>
      </w:r>
    </w:p>
    <w:p w14:paraId="2224AE46" w14:textId="537681C5" w:rsidR="001D59C9" w:rsidRPr="00B76D83" w:rsidRDefault="00B76D83" w:rsidP="00B76D83">
      <w:pPr>
        <w:pStyle w:val="PargrafodaLista"/>
        <w:spacing w:after="0" w:line="360" w:lineRule="auto"/>
        <w:ind w:left="360"/>
        <w:jc w:val="center"/>
        <w:rPr>
          <w:rFonts w:ascii="Century Gothic" w:hAnsi="Century Gothic" w:cstheme="minorHAnsi"/>
          <w:color w:val="000000" w:themeColor="text1"/>
        </w:rPr>
      </w:pPr>
      <w:r w:rsidRPr="00B76D83">
        <w:rPr>
          <w:rFonts w:ascii="Century Gothic" w:hAnsi="Century Gothic" w:cstheme="minorHAnsi"/>
          <w:color w:val="000000" w:themeColor="text1"/>
        </w:rPr>
        <w:t>Presidente da Comissão de Educação, Saúde, Esporte, Cultura, Assistência Social, Direitos Humanos, Segurança Pública, Acessibilidade, Direito do Consumidor, Diversidade Sexual e Identidade de Gênero</w:t>
      </w:r>
    </w:p>
    <w:p w14:paraId="1ABF0FC8" w14:textId="0F891D82" w:rsidR="001D59C9" w:rsidRPr="001D59C9" w:rsidRDefault="001D59C9">
      <w:pPr>
        <w:pStyle w:val="PargrafodaLista"/>
        <w:spacing w:after="0" w:line="264" w:lineRule="auto"/>
        <w:ind w:left="360"/>
        <w:jc w:val="center"/>
        <w:rPr>
          <w:rFonts w:ascii="Century Gothic" w:hAnsi="Century Gothic" w:cstheme="minorHAnsi"/>
          <w:b/>
          <w:bCs/>
          <w:color w:val="000000" w:themeColor="text1"/>
        </w:rPr>
      </w:pPr>
    </w:p>
    <w:sectPr w:rsidR="001D59C9" w:rsidRPr="001D59C9">
      <w:headerReference w:type="default" r:id="rId7"/>
      <w:footerReference w:type="default" r:id="rId8"/>
      <w:pgSz w:w="11906" w:h="16838"/>
      <w:pgMar w:top="1191" w:right="707" w:bottom="1418" w:left="1701" w:header="1134" w:footer="38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ADE9" w14:textId="77777777" w:rsidR="00DE450A" w:rsidRDefault="00DE450A">
      <w:pPr>
        <w:spacing w:after="0" w:line="240" w:lineRule="auto"/>
      </w:pPr>
      <w:r>
        <w:separator/>
      </w:r>
    </w:p>
  </w:endnote>
  <w:endnote w:type="continuationSeparator" w:id="0">
    <w:p w14:paraId="37584C9E" w14:textId="77777777" w:rsidR="00DE450A" w:rsidRDefault="00DE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9B99" w14:textId="5425B4E3" w:rsidR="006060D6" w:rsidRDefault="006060D6">
    <w:pPr>
      <w:pStyle w:val="Rodap"/>
      <w:jc w:val="right"/>
      <w:rPr>
        <w:sz w:val="20"/>
        <w:szCs w:val="20"/>
      </w:rPr>
    </w:pPr>
  </w:p>
  <w:p w14:paraId="11D246FA" w14:textId="77777777" w:rsidR="006060D6" w:rsidRDefault="006060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C54E" w14:textId="77777777" w:rsidR="00DE450A" w:rsidRDefault="00DE450A">
      <w:pPr>
        <w:spacing w:after="0" w:line="240" w:lineRule="auto"/>
      </w:pPr>
      <w:r>
        <w:separator/>
      </w:r>
    </w:p>
  </w:footnote>
  <w:footnote w:type="continuationSeparator" w:id="0">
    <w:p w14:paraId="623EDD77" w14:textId="77777777" w:rsidR="00DE450A" w:rsidRDefault="00DE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E57F" w14:textId="77777777" w:rsidR="00373C12" w:rsidRPr="00AF0B02" w:rsidRDefault="00AF0B02" w:rsidP="00373C12">
    <w:pPr>
      <w:spacing w:after="0" w:line="240" w:lineRule="auto"/>
      <w:ind w:right="333"/>
      <w:jc w:val="center"/>
      <w:rPr>
        <w:rFonts w:ascii="Arial" w:eastAsia="SimSun" w:hAnsi="Arial" w:cs="Arial"/>
        <w:b/>
        <w:sz w:val="36"/>
        <w:szCs w:val="36"/>
        <w:lang w:eastAsia="ar-SA"/>
      </w:rPr>
    </w:pPr>
    <w:r w:rsidRPr="00AF0B02">
      <w:rPr>
        <w:rFonts w:ascii="Times New Roman" w:eastAsia="SimSu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320E81" wp14:editId="0262F9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8130" cy="172720"/>
              <wp:effectExtent l="0" t="0" r="0" b="0"/>
              <wp:wrapNone/>
              <wp:docPr id="28451497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65677" w14:textId="77777777" w:rsidR="00AF0B02" w:rsidRDefault="00AF0B02" w:rsidP="00AF0B02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20E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9.3pt;margin-top:.05pt;width:21.9pt;height:13.6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" stroked="f">
              <v:textbox inset="0,0,0,0">
                <w:txbxContent>
                  <w:p w14:paraId="4E265677" w14:textId="77777777" w:rsidR="00AF0B02" w:rsidRDefault="00AF0B02" w:rsidP="00AF0B02">
                    <w:pPr>
                      <w:pStyle w:val="Cabealho"/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0" w:name="_Hlk197953549"/>
    <w:r w:rsidR="00373C12">
      <w:rPr>
        <w:noProof/>
      </w:rPr>
      <w:drawing>
        <wp:anchor distT="0" distB="0" distL="114300" distR="114300" simplePos="0" relativeHeight="251662336" behindDoc="1" locked="0" layoutInCell="1" allowOverlap="1" wp14:anchorId="65C5E36E" wp14:editId="73B2D005">
          <wp:simplePos x="0" y="0"/>
          <wp:positionH relativeFrom="margin">
            <wp:posOffset>1295400</wp:posOffset>
          </wp:positionH>
          <wp:positionV relativeFrom="paragraph">
            <wp:posOffset>-429260</wp:posOffset>
          </wp:positionV>
          <wp:extent cx="2743200" cy="12858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3C12" w:rsidRPr="00AF0B02">
      <w:rPr>
        <w:rFonts w:ascii="Times New Roman" w:eastAsia="SimSu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E34096" wp14:editId="02317C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8130" cy="172720"/>
              <wp:effectExtent l="0" t="0" r="0" b="0"/>
              <wp:wrapNone/>
              <wp:docPr id="205711383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11AF8" w14:textId="77777777" w:rsidR="00373C12" w:rsidRDefault="00373C12" w:rsidP="00373C12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34096" id="_x0000_s1027" type="#_x0000_t202" style="position:absolute;left:0;text-align:left;margin-left:-29.3pt;margin-top:.05pt;width:21.9pt;height:13.6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" stroked="f">
              <v:textbox inset="0,0,0,0">
                <w:txbxContent>
                  <w:p w14:paraId="7C211AF8" w14:textId="77777777" w:rsidR="00373C12" w:rsidRDefault="00373C12" w:rsidP="00373C12">
                    <w:pPr>
                      <w:pStyle w:val="Cabealh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25103EB" w14:textId="77777777" w:rsidR="00373C12" w:rsidRDefault="00373C12" w:rsidP="00373C12">
    <w:pPr>
      <w:tabs>
        <w:tab w:val="center" w:pos="4252"/>
        <w:tab w:val="right" w:pos="8504"/>
      </w:tabs>
      <w:suppressAutoHyphens w:val="0"/>
      <w:spacing w:after="0" w:line="240" w:lineRule="auto"/>
      <w:rPr>
        <w:rFonts w:cstheme="minorHAnsi"/>
        <w:bCs/>
        <w:sz w:val="24"/>
        <w:szCs w:val="24"/>
      </w:rPr>
    </w:pPr>
    <w:r w:rsidRPr="005D02C8">
      <w:rPr>
        <w:rFonts w:cstheme="minorHAnsi"/>
        <w:bCs/>
        <w:sz w:val="24"/>
        <w:szCs w:val="24"/>
      </w:rPr>
      <w:t xml:space="preserve">                                                              </w:t>
    </w:r>
  </w:p>
  <w:p w14:paraId="69100C7C" w14:textId="77777777" w:rsidR="00373C12" w:rsidRDefault="00373C12" w:rsidP="00373C12">
    <w:pPr>
      <w:tabs>
        <w:tab w:val="center" w:pos="4252"/>
        <w:tab w:val="right" w:pos="8504"/>
      </w:tabs>
      <w:suppressAutoHyphens w:val="0"/>
      <w:spacing w:after="0" w:line="240" w:lineRule="auto"/>
      <w:rPr>
        <w:rFonts w:cstheme="minorHAnsi"/>
        <w:bCs/>
        <w:sz w:val="24"/>
        <w:szCs w:val="24"/>
      </w:rPr>
    </w:pPr>
  </w:p>
  <w:p w14:paraId="27BBE124" w14:textId="77777777" w:rsidR="00373C12" w:rsidRDefault="00373C12" w:rsidP="00373C12">
    <w:pPr>
      <w:tabs>
        <w:tab w:val="center" w:pos="4252"/>
        <w:tab w:val="right" w:pos="8504"/>
      </w:tabs>
      <w:suppressAutoHyphens w:val="0"/>
      <w:spacing w:after="0" w:line="240" w:lineRule="auto"/>
      <w:rPr>
        <w:rFonts w:cstheme="minorHAnsi"/>
        <w:bCs/>
        <w:sz w:val="24"/>
        <w:szCs w:val="24"/>
      </w:rPr>
    </w:pPr>
  </w:p>
  <w:p w14:paraId="6DB8F1B9" w14:textId="77777777" w:rsidR="00373C12" w:rsidRDefault="00373C12" w:rsidP="00373C12">
    <w:pPr>
      <w:tabs>
        <w:tab w:val="center" w:pos="4252"/>
        <w:tab w:val="right" w:pos="8504"/>
      </w:tabs>
      <w:suppressAutoHyphens w:val="0"/>
      <w:spacing w:after="0" w:line="240" w:lineRule="auto"/>
      <w:rPr>
        <w:rFonts w:cstheme="minorHAnsi"/>
        <w:bCs/>
        <w:sz w:val="24"/>
        <w:szCs w:val="24"/>
      </w:rPr>
    </w:pPr>
  </w:p>
  <w:p w14:paraId="6B1E49A1" w14:textId="77777777" w:rsidR="00373C12" w:rsidRDefault="00373C12" w:rsidP="00373C12">
    <w:pPr>
      <w:pStyle w:val="Cabealho"/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bookmarkStart w:id="1" w:name="_Hlk197952950"/>
    <w:bookmarkStart w:id="2" w:name="_Hlk197952951"/>
    <w:bookmarkStart w:id="3" w:name="_Hlk197953112"/>
    <w:bookmarkStart w:id="4" w:name="_Hlk197953113"/>
    <w:bookmarkStart w:id="5" w:name="_Hlk197953340"/>
    <w:bookmarkStart w:id="6" w:name="_Hlk197953341"/>
    <w:bookmarkStart w:id="7" w:name="_Hlk197953411"/>
    <w:bookmarkStart w:id="8" w:name="_Hlk197953412"/>
    <w:r w:rsidRPr="00B517C5">
      <w:rPr>
        <w:rFonts w:ascii="Arial" w:hAnsi="Arial" w:cs="Arial"/>
        <w:b/>
        <w:bCs/>
        <w:color w:val="000000" w:themeColor="text1"/>
        <w:sz w:val="24"/>
        <w:szCs w:val="24"/>
      </w:rPr>
      <w:t>GABINETE DO VEREADOR VERGÍLIO MARCOS FURLAN CAMATA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141C3726" w14:textId="77777777" w:rsidR="001D59C9" w:rsidRPr="00B517C5" w:rsidRDefault="001D59C9" w:rsidP="00373C12">
    <w:pPr>
      <w:pStyle w:val="Cabealho"/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D6"/>
    <w:rsid w:val="000018DB"/>
    <w:rsid w:val="0000727B"/>
    <w:rsid w:val="00011E95"/>
    <w:rsid w:val="000435A5"/>
    <w:rsid w:val="000514C4"/>
    <w:rsid w:val="000556FF"/>
    <w:rsid w:val="0006483B"/>
    <w:rsid w:val="00074ED2"/>
    <w:rsid w:val="000B4714"/>
    <w:rsid w:val="000B603D"/>
    <w:rsid w:val="000C092E"/>
    <w:rsid w:val="000D5ABF"/>
    <w:rsid w:val="000F2BEF"/>
    <w:rsid w:val="00100E11"/>
    <w:rsid w:val="00101F95"/>
    <w:rsid w:val="0010220F"/>
    <w:rsid w:val="00104F0D"/>
    <w:rsid w:val="0011135E"/>
    <w:rsid w:val="00121F1F"/>
    <w:rsid w:val="001334F7"/>
    <w:rsid w:val="001342CC"/>
    <w:rsid w:val="00192D13"/>
    <w:rsid w:val="001A34F7"/>
    <w:rsid w:val="001D59C9"/>
    <w:rsid w:val="001D6B91"/>
    <w:rsid w:val="001F0E44"/>
    <w:rsid w:val="002005DA"/>
    <w:rsid w:val="00212742"/>
    <w:rsid w:val="00222E07"/>
    <w:rsid w:val="00231F4C"/>
    <w:rsid w:val="00280D34"/>
    <w:rsid w:val="00296397"/>
    <w:rsid w:val="002A08D8"/>
    <w:rsid w:val="002A19F9"/>
    <w:rsid w:val="002B1AF1"/>
    <w:rsid w:val="002C24EA"/>
    <w:rsid w:val="002C2782"/>
    <w:rsid w:val="002F4B4A"/>
    <w:rsid w:val="00307F5C"/>
    <w:rsid w:val="003359F2"/>
    <w:rsid w:val="00343EEC"/>
    <w:rsid w:val="0035354C"/>
    <w:rsid w:val="00370B7F"/>
    <w:rsid w:val="00373C12"/>
    <w:rsid w:val="00374703"/>
    <w:rsid w:val="00381375"/>
    <w:rsid w:val="0038288D"/>
    <w:rsid w:val="003D756D"/>
    <w:rsid w:val="003F557E"/>
    <w:rsid w:val="004B046A"/>
    <w:rsid w:val="004C0E7A"/>
    <w:rsid w:val="004C18E0"/>
    <w:rsid w:val="004C4962"/>
    <w:rsid w:val="004E0E9D"/>
    <w:rsid w:val="005042A0"/>
    <w:rsid w:val="00507F1E"/>
    <w:rsid w:val="00531E4B"/>
    <w:rsid w:val="00535AFF"/>
    <w:rsid w:val="00563105"/>
    <w:rsid w:val="005B2825"/>
    <w:rsid w:val="005C4E33"/>
    <w:rsid w:val="005D02C8"/>
    <w:rsid w:val="005D59DC"/>
    <w:rsid w:val="005E7501"/>
    <w:rsid w:val="005F48D1"/>
    <w:rsid w:val="006060D6"/>
    <w:rsid w:val="00625240"/>
    <w:rsid w:val="00631D46"/>
    <w:rsid w:val="00642F12"/>
    <w:rsid w:val="00661C33"/>
    <w:rsid w:val="006676C0"/>
    <w:rsid w:val="00672624"/>
    <w:rsid w:val="00675AF9"/>
    <w:rsid w:val="00676DE6"/>
    <w:rsid w:val="00694306"/>
    <w:rsid w:val="006A2762"/>
    <w:rsid w:val="006B2C64"/>
    <w:rsid w:val="006C555E"/>
    <w:rsid w:val="006C613E"/>
    <w:rsid w:val="006D57F1"/>
    <w:rsid w:val="0072304C"/>
    <w:rsid w:val="00732D2B"/>
    <w:rsid w:val="00762732"/>
    <w:rsid w:val="00765D9B"/>
    <w:rsid w:val="007A3F66"/>
    <w:rsid w:val="007B595B"/>
    <w:rsid w:val="007C572B"/>
    <w:rsid w:val="007C7EE1"/>
    <w:rsid w:val="008002CD"/>
    <w:rsid w:val="00812A20"/>
    <w:rsid w:val="008145A1"/>
    <w:rsid w:val="00851543"/>
    <w:rsid w:val="0085331E"/>
    <w:rsid w:val="008612CC"/>
    <w:rsid w:val="00870E69"/>
    <w:rsid w:val="00875F17"/>
    <w:rsid w:val="00893292"/>
    <w:rsid w:val="008A22BA"/>
    <w:rsid w:val="008E01C1"/>
    <w:rsid w:val="009116F8"/>
    <w:rsid w:val="0091215C"/>
    <w:rsid w:val="00931103"/>
    <w:rsid w:val="00966CC2"/>
    <w:rsid w:val="00977EE4"/>
    <w:rsid w:val="009837F0"/>
    <w:rsid w:val="009C0010"/>
    <w:rsid w:val="009F79CE"/>
    <w:rsid w:val="00A31390"/>
    <w:rsid w:val="00A352BC"/>
    <w:rsid w:val="00AB7440"/>
    <w:rsid w:val="00AC35ED"/>
    <w:rsid w:val="00AF0B02"/>
    <w:rsid w:val="00B024CF"/>
    <w:rsid w:val="00B56999"/>
    <w:rsid w:val="00B57A07"/>
    <w:rsid w:val="00B76D83"/>
    <w:rsid w:val="00B97844"/>
    <w:rsid w:val="00BA0AB7"/>
    <w:rsid w:val="00BA6E32"/>
    <w:rsid w:val="00BC1B9A"/>
    <w:rsid w:val="00BC20DE"/>
    <w:rsid w:val="00BF56C1"/>
    <w:rsid w:val="00BF5B64"/>
    <w:rsid w:val="00C16E0A"/>
    <w:rsid w:val="00C34929"/>
    <w:rsid w:val="00C649E4"/>
    <w:rsid w:val="00C84880"/>
    <w:rsid w:val="00C85B67"/>
    <w:rsid w:val="00C87228"/>
    <w:rsid w:val="00CA302B"/>
    <w:rsid w:val="00CC5B20"/>
    <w:rsid w:val="00CD1581"/>
    <w:rsid w:val="00CE15D8"/>
    <w:rsid w:val="00D047FF"/>
    <w:rsid w:val="00D27A07"/>
    <w:rsid w:val="00D57B1D"/>
    <w:rsid w:val="00D762FD"/>
    <w:rsid w:val="00D82C06"/>
    <w:rsid w:val="00DB2262"/>
    <w:rsid w:val="00DE282D"/>
    <w:rsid w:val="00DE3397"/>
    <w:rsid w:val="00DE450A"/>
    <w:rsid w:val="00E21D06"/>
    <w:rsid w:val="00E43EEC"/>
    <w:rsid w:val="00E47A44"/>
    <w:rsid w:val="00E57A93"/>
    <w:rsid w:val="00E63476"/>
    <w:rsid w:val="00E70DC9"/>
    <w:rsid w:val="00E94278"/>
    <w:rsid w:val="00EB19B8"/>
    <w:rsid w:val="00EB7F31"/>
    <w:rsid w:val="00ED3F42"/>
    <w:rsid w:val="00EE0B1E"/>
    <w:rsid w:val="00EE1380"/>
    <w:rsid w:val="00F14568"/>
    <w:rsid w:val="00F251BA"/>
    <w:rsid w:val="00F456D2"/>
    <w:rsid w:val="00F7354C"/>
    <w:rsid w:val="00F87895"/>
    <w:rsid w:val="00FA1744"/>
    <w:rsid w:val="00FB677D"/>
    <w:rsid w:val="00FE36F1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439BC"/>
  <w15:docId w15:val="{6361EB4D-43E3-4A27-8A1F-8A27B09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A3"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63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C05A2"/>
    <w:pPr>
      <w:keepNext/>
      <w:tabs>
        <w:tab w:val="left" w:pos="0"/>
      </w:tabs>
      <w:spacing w:after="0" w:line="240" w:lineRule="auto"/>
      <w:ind w:right="333"/>
      <w:jc w:val="both"/>
      <w:textAlignment w:val="baseline"/>
      <w:outlineLvl w:val="2"/>
    </w:pPr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77DB0"/>
  </w:style>
  <w:style w:type="character" w:customStyle="1" w:styleId="RodapChar">
    <w:name w:val="Rodapé Char"/>
    <w:basedOn w:val="Fontepargpadro"/>
    <w:link w:val="Rodap"/>
    <w:uiPriority w:val="99"/>
    <w:qFormat/>
    <w:rsid w:val="00977DB0"/>
  </w:style>
  <w:style w:type="character" w:customStyle="1" w:styleId="Ttulo3Char">
    <w:name w:val="Título 3 Char"/>
    <w:basedOn w:val="Fontepargpadro"/>
    <w:link w:val="Ttulo3"/>
    <w:qFormat/>
    <w:rsid w:val="003C05A2"/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customStyle="1" w:styleId="LinkdaInternet">
    <w:name w:val="Link da Internet"/>
    <w:basedOn w:val="Fontepargpadro"/>
    <w:uiPriority w:val="99"/>
    <w:unhideWhenUsed/>
    <w:rsid w:val="003C05A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E240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qFormat/>
    <w:rsid w:val="00A63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731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E24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F06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2DBC-4181-43F1-A89B-E03B7273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dc:description/>
  <cp:lastModifiedBy>José Luiz Brandão</cp:lastModifiedBy>
  <cp:revision>3</cp:revision>
  <cp:lastPrinted>2025-07-21T12:26:00Z</cp:lastPrinted>
  <dcterms:created xsi:type="dcterms:W3CDTF">2025-09-01T18:03:00Z</dcterms:created>
  <dcterms:modified xsi:type="dcterms:W3CDTF">2025-09-01T18:13:00Z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